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4DA" w:rsidRDefault="001524DA" w:rsidP="001524DA">
      <w:pPr>
        <w:rPr>
          <w:rFonts w:ascii="宋体" w:hAnsi="宋体"/>
          <w:b/>
          <w:sz w:val="32"/>
          <w:szCs w:val="32"/>
        </w:rPr>
      </w:pPr>
      <w:r>
        <w:rPr>
          <w:rFonts w:ascii="宋体" w:hAnsi="宋体" w:hint="eastAsia"/>
          <w:b/>
          <w:sz w:val="32"/>
          <w:szCs w:val="32"/>
        </w:rPr>
        <w:t>附件</w:t>
      </w:r>
      <w:r w:rsidR="00520AC2">
        <w:rPr>
          <w:rFonts w:ascii="宋体" w:hAnsi="宋体" w:hint="eastAsia"/>
          <w:b/>
          <w:sz w:val="32"/>
          <w:szCs w:val="32"/>
        </w:rPr>
        <w:t>一</w:t>
      </w:r>
      <w:r>
        <w:rPr>
          <w:rFonts w:ascii="宋体" w:hAnsi="宋体" w:hint="eastAsia"/>
          <w:b/>
          <w:sz w:val="32"/>
          <w:szCs w:val="32"/>
        </w:rPr>
        <w:t>：</w:t>
      </w:r>
    </w:p>
    <w:p w:rsidR="001524DA" w:rsidRDefault="001524DA" w:rsidP="001524DA">
      <w:pPr>
        <w:jc w:val="center"/>
        <w:outlineLvl w:val="0"/>
        <w:rPr>
          <w:rFonts w:ascii="宋体" w:hAnsi="宋体"/>
          <w:b/>
          <w:sz w:val="36"/>
          <w:szCs w:val="36"/>
        </w:rPr>
      </w:pPr>
      <w:r>
        <w:rPr>
          <w:rFonts w:ascii="宋体" w:hAnsi="宋体" w:hint="eastAsia"/>
          <w:b/>
          <w:sz w:val="36"/>
          <w:szCs w:val="36"/>
        </w:rPr>
        <w:t>江苏省高教学会201</w:t>
      </w:r>
      <w:r w:rsidR="00520AC2">
        <w:rPr>
          <w:rFonts w:ascii="宋体" w:hAnsi="宋体" w:hint="eastAsia"/>
          <w:b/>
          <w:sz w:val="36"/>
          <w:szCs w:val="36"/>
        </w:rPr>
        <w:t>6</w:t>
      </w:r>
      <w:r>
        <w:rPr>
          <w:rFonts w:ascii="宋体" w:hAnsi="宋体" w:hint="eastAsia"/>
          <w:b/>
          <w:sz w:val="36"/>
          <w:szCs w:val="36"/>
        </w:rPr>
        <w:t>年度高等教育科学研究成果奖</w:t>
      </w:r>
    </w:p>
    <w:p w:rsidR="001524DA" w:rsidRDefault="001524DA" w:rsidP="001524DA">
      <w:pPr>
        <w:jc w:val="center"/>
        <w:outlineLvl w:val="0"/>
        <w:rPr>
          <w:rFonts w:ascii="宋体" w:hAnsi="宋体"/>
          <w:b/>
          <w:sz w:val="36"/>
          <w:szCs w:val="36"/>
        </w:rPr>
      </w:pPr>
      <w:r>
        <w:rPr>
          <w:rFonts w:ascii="宋体" w:hAnsi="宋体" w:hint="eastAsia"/>
          <w:b/>
          <w:sz w:val="36"/>
          <w:szCs w:val="36"/>
        </w:rPr>
        <w:t>评选办法</w:t>
      </w:r>
    </w:p>
    <w:p w:rsidR="001524DA" w:rsidRDefault="001524DA" w:rsidP="001524DA">
      <w:pPr>
        <w:ind w:firstLineChars="200" w:firstLine="640"/>
        <w:rPr>
          <w:rFonts w:ascii="仿宋_GB2312" w:eastAsia="仿宋_GB2312"/>
          <w:sz w:val="32"/>
          <w:szCs w:val="32"/>
        </w:rPr>
      </w:pPr>
    </w:p>
    <w:p w:rsidR="001524DA" w:rsidRDefault="001524DA" w:rsidP="001709C2">
      <w:pPr>
        <w:spacing w:beforeLines="50" w:afterLines="50" w:line="0" w:lineRule="atLeast"/>
        <w:ind w:firstLineChars="196" w:firstLine="630"/>
        <w:outlineLvl w:val="0"/>
        <w:rPr>
          <w:rFonts w:ascii="仿宋_GB2312" w:eastAsia="仿宋_GB2312"/>
          <w:b/>
          <w:sz w:val="32"/>
          <w:szCs w:val="32"/>
        </w:rPr>
      </w:pPr>
      <w:r>
        <w:rPr>
          <w:rFonts w:ascii="仿宋_GB2312" w:eastAsia="仿宋_GB2312" w:hint="eastAsia"/>
          <w:b/>
          <w:sz w:val="32"/>
          <w:szCs w:val="32"/>
        </w:rPr>
        <w:t>一、评奖的组织领导</w:t>
      </w:r>
    </w:p>
    <w:p w:rsidR="001524DA" w:rsidRDefault="001524DA" w:rsidP="001524DA">
      <w:pPr>
        <w:ind w:firstLine="570"/>
        <w:rPr>
          <w:rFonts w:ascii="仿宋_GB2312" w:eastAsia="仿宋_GB2312"/>
          <w:sz w:val="32"/>
          <w:szCs w:val="32"/>
        </w:rPr>
      </w:pPr>
      <w:r>
        <w:rPr>
          <w:rFonts w:ascii="仿宋_GB2312" w:eastAsia="仿宋_GB2312" w:hint="eastAsia"/>
          <w:sz w:val="32"/>
          <w:szCs w:val="32"/>
        </w:rPr>
        <w:t>为加强领导、确保质量，由学会领导和学术委员会组成江苏省高教学会高等教育科学研究成果评审委员会。</w:t>
      </w:r>
    </w:p>
    <w:p w:rsidR="001524DA" w:rsidRDefault="001524DA" w:rsidP="001524DA">
      <w:pPr>
        <w:ind w:firstLine="570"/>
        <w:rPr>
          <w:rFonts w:ascii="仿宋_GB2312" w:eastAsia="仿宋_GB2312"/>
          <w:sz w:val="32"/>
          <w:szCs w:val="32"/>
        </w:rPr>
      </w:pPr>
      <w:r>
        <w:rPr>
          <w:rFonts w:ascii="仿宋_GB2312" w:eastAsia="仿宋_GB2312" w:hint="eastAsia"/>
          <w:sz w:val="32"/>
          <w:szCs w:val="32"/>
        </w:rPr>
        <w:t>学会秘书处负责日常工作。地址：南京市北京西路15-2号1号楼；邮编：21002</w:t>
      </w:r>
      <w:r>
        <w:rPr>
          <w:rFonts w:ascii="仿宋_GB2312" w:eastAsia="仿宋_GB2312" w:hAnsi="宋体" w:hint="eastAsia"/>
          <w:sz w:val="32"/>
          <w:szCs w:val="32"/>
        </w:rPr>
        <w:t>4；</w:t>
      </w:r>
      <w:r>
        <w:rPr>
          <w:rFonts w:ascii="仿宋_GB2312" w:eastAsia="仿宋_GB2312" w:hint="eastAsia"/>
          <w:sz w:val="32"/>
          <w:szCs w:val="32"/>
        </w:rPr>
        <w:t>联系人：赵亚萍</w:t>
      </w:r>
      <w:r w:rsidR="00FC3D72">
        <w:rPr>
          <w:rFonts w:ascii="仿宋_GB2312" w:eastAsia="仿宋_GB2312" w:hint="eastAsia"/>
          <w:sz w:val="32"/>
          <w:szCs w:val="32"/>
        </w:rPr>
        <w:t>（13913832969）</w:t>
      </w:r>
      <w:r w:rsidR="00C81F13">
        <w:rPr>
          <w:rFonts w:ascii="仿宋_GB2312" w:eastAsia="仿宋_GB2312" w:hint="eastAsia"/>
          <w:sz w:val="32"/>
          <w:szCs w:val="32"/>
        </w:rPr>
        <w:t>、黄榕</w:t>
      </w:r>
      <w:r>
        <w:rPr>
          <w:rFonts w:ascii="仿宋_GB2312" w:eastAsia="仿宋_GB2312" w:hint="eastAsia"/>
          <w:sz w:val="32"/>
          <w:szCs w:val="32"/>
        </w:rPr>
        <w:t>，联系电话：025－83302566、83300736</w:t>
      </w:r>
      <w:r>
        <w:rPr>
          <w:rFonts w:ascii="仿宋_GB2312" w:eastAsia="仿宋_GB2312" w:hAnsi="宋体" w:hint="eastAsia"/>
          <w:sz w:val="32"/>
          <w:szCs w:val="32"/>
        </w:rPr>
        <w:t>；网址：www.jsgjxh.cn；E-mail：gjxh83300736@163.com。</w:t>
      </w:r>
    </w:p>
    <w:p w:rsidR="001524DA" w:rsidRDefault="001524DA" w:rsidP="001709C2">
      <w:pPr>
        <w:spacing w:beforeLines="50" w:afterLines="50" w:line="0" w:lineRule="atLeast"/>
        <w:ind w:firstLineChars="196" w:firstLine="630"/>
        <w:outlineLvl w:val="0"/>
        <w:rPr>
          <w:rFonts w:ascii="仿宋_GB2312" w:eastAsia="仿宋_GB2312"/>
          <w:b/>
          <w:sz w:val="32"/>
          <w:szCs w:val="32"/>
        </w:rPr>
      </w:pPr>
      <w:r>
        <w:rPr>
          <w:rFonts w:ascii="仿宋_GB2312" w:eastAsia="仿宋_GB2312" w:hint="eastAsia"/>
          <w:b/>
          <w:sz w:val="32"/>
          <w:szCs w:val="32"/>
        </w:rPr>
        <w:t>二、评奖范围和要求</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1.评奖范围：凡我会会员单位、我会所属各专业研究委员会和学会其他团体会员的个人或集体的研究高等教育的成果（指在刊物或其他公开出版物上发表的论文、出版社出版的著作，以及经批准的内部刊物上发表的研究高等教育的论文和不宜公开出版的研究报告、论著等）均可申报参加评奖。我省与外省市人士合作的研究成果，也可参与评奖，但只评省内作者撰写的部分（申报时需注明哪些内容为我省作者撰写）。</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2.参评成果的时限：自201</w:t>
      </w:r>
      <w:r w:rsidR="00C81F13">
        <w:rPr>
          <w:rFonts w:ascii="仿宋_GB2312" w:eastAsia="仿宋_GB2312" w:hint="eastAsia"/>
          <w:sz w:val="32"/>
          <w:szCs w:val="32"/>
        </w:rPr>
        <w:t>6</w:t>
      </w:r>
      <w:r>
        <w:rPr>
          <w:rFonts w:ascii="仿宋_GB2312" w:eastAsia="仿宋_GB2312" w:hint="eastAsia"/>
          <w:sz w:val="32"/>
          <w:szCs w:val="32"/>
        </w:rPr>
        <w:t>年1月1日起，至201</w:t>
      </w:r>
      <w:r w:rsidR="00C81F13">
        <w:rPr>
          <w:rFonts w:ascii="仿宋_GB2312" w:eastAsia="仿宋_GB2312" w:hint="eastAsia"/>
          <w:sz w:val="32"/>
          <w:szCs w:val="32"/>
        </w:rPr>
        <w:t>6</w:t>
      </w:r>
      <w:r>
        <w:rPr>
          <w:rFonts w:ascii="仿宋_GB2312" w:eastAsia="仿宋_GB2312" w:hint="eastAsia"/>
          <w:sz w:val="32"/>
          <w:szCs w:val="32"/>
        </w:rPr>
        <w:t>年12月31日止。凡上述时限内发表的论文、出版的著作均可申报。</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3.一个作者可申报多项成果，但受奖项名额限制，每个申报者只</w:t>
      </w:r>
      <w:r>
        <w:rPr>
          <w:rFonts w:ascii="仿宋_GB2312" w:eastAsia="仿宋_GB2312" w:hint="eastAsia"/>
          <w:sz w:val="32"/>
          <w:szCs w:val="32"/>
        </w:rPr>
        <w:lastRenderedPageBreak/>
        <w:t>能评取一项成果奖，与他人合作者，可另增一项。</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4.两人及以上合作的成果获奖者，每人发给同样写有合作者名称的获奖证书，但只发一份奖金。</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5.自201</w:t>
      </w:r>
      <w:r w:rsidR="00C81F13">
        <w:rPr>
          <w:rFonts w:ascii="仿宋_GB2312" w:eastAsia="仿宋_GB2312" w:hint="eastAsia"/>
          <w:sz w:val="32"/>
          <w:szCs w:val="32"/>
        </w:rPr>
        <w:t>6</w:t>
      </w:r>
      <w:r>
        <w:rPr>
          <w:rFonts w:ascii="仿宋_GB2312" w:eastAsia="仿宋_GB2312" w:hint="eastAsia"/>
          <w:sz w:val="32"/>
          <w:szCs w:val="32"/>
        </w:rPr>
        <w:t>年1月1日以后，已在全国和省级评奖中获奖的成果，因受名额限制，不参加申报评奖。</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6.凡申报的论文或著作，均需经作者所在单位或</w:t>
      </w:r>
      <w:r w:rsidR="00FC3D72">
        <w:rPr>
          <w:rFonts w:ascii="仿宋_GB2312" w:eastAsia="仿宋_GB2312" w:hint="eastAsia"/>
          <w:sz w:val="32"/>
          <w:szCs w:val="32"/>
        </w:rPr>
        <w:t>我会</w:t>
      </w:r>
      <w:r>
        <w:rPr>
          <w:rFonts w:ascii="仿宋_GB2312" w:eastAsia="仿宋_GB2312" w:hint="eastAsia"/>
          <w:sz w:val="32"/>
          <w:szCs w:val="32"/>
        </w:rPr>
        <w:t>专业研究委员会推荐，由单位集体报送。</w:t>
      </w:r>
    </w:p>
    <w:p w:rsidR="00655E97" w:rsidRDefault="00655E97" w:rsidP="00655E97">
      <w:pPr>
        <w:ind w:firstLineChars="200" w:firstLine="640"/>
        <w:rPr>
          <w:rFonts w:ascii="仿宋_GB2312" w:eastAsia="仿宋_GB2312" w:hint="eastAsia"/>
          <w:sz w:val="32"/>
          <w:szCs w:val="32"/>
        </w:rPr>
      </w:pPr>
      <w:r>
        <w:rPr>
          <w:rFonts w:ascii="仿宋_GB2312" w:eastAsia="仿宋_GB2312" w:hint="eastAsia"/>
          <w:sz w:val="32"/>
          <w:szCs w:val="32"/>
        </w:rPr>
        <w:t>7.每项成果奖收取评审费人民币100元。</w:t>
      </w:r>
    </w:p>
    <w:p w:rsidR="001709C2" w:rsidRPr="001709C2" w:rsidRDefault="001709C2" w:rsidP="001709C2">
      <w:pPr>
        <w:ind w:firstLineChars="200" w:firstLine="640"/>
        <w:rPr>
          <w:rFonts w:ascii="仿宋_GB2312" w:eastAsia="仿宋_GB2312" w:hint="eastAsia"/>
          <w:sz w:val="32"/>
          <w:szCs w:val="32"/>
        </w:rPr>
      </w:pPr>
      <w:r w:rsidRPr="001709C2">
        <w:rPr>
          <w:rFonts w:ascii="仿宋_GB2312" w:eastAsia="仿宋_GB2312" w:hint="eastAsia"/>
          <w:sz w:val="32"/>
          <w:szCs w:val="32"/>
        </w:rPr>
        <w:t>评审费可以邮寄或银行转账。账户如下：</w:t>
      </w:r>
    </w:p>
    <w:p w:rsidR="001709C2" w:rsidRPr="001709C2" w:rsidRDefault="001709C2" w:rsidP="001709C2">
      <w:pPr>
        <w:ind w:firstLineChars="200" w:firstLine="640"/>
        <w:rPr>
          <w:rFonts w:ascii="仿宋_GB2312" w:eastAsia="仿宋_GB2312" w:hint="eastAsia"/>
          <w:sz w:val="32"/>
          <w:szCs w:val="32"/>
        </w:rPr>
      </w:pPr>
      <w:r w:rsidRPr="001709C2">
        <w:rPr>
          <w:rFonts w:ascii="仿宋_GB2312" w:eastAsia="仿宋_GB2312" w:hint="eastAsia"/>
          <w:sz w:val="32"/>
          <w:szCs w:val="32"/>
        </w:rPr>
        <w:t>户  名：江苏省高等教育学会</w:t>
      </w:r>
    </w:p>
    <w:p w:rsidR="001709C2" w:rsidRPr="001709C2" w:rsidRDefault="001709C2" w:rsidP="001709C2">
      <w:pPr>
        <w:ind w:firstLineChars="200" w:firstLine="640"/>
        <w:rPr>
          <w:rFonts w:ascii="仿宋_GB2312" w:eastAsia="仿宋_GB2312" w:hint="eastAsia"/>
          <w:sz w:val="32"/>
          <w:szCs w:val="32"/>
        </w:rPr>
      </w:pPr>
      <w:r w:rsidRPr="001709C2">
        <w:rPr>
          <w:rFonts w:ascii="仿宋_GB2312" w:eastAsia="仿宋_GB2312" w:hint="eastAsia"/>
          <w:sz w:val="32"/>
          <w:szCs w:val="32"/>
        </w:rPr>
        <w:t>开户行：中国工商银行南京大方巷支行</w:t>
      </w:r>
    </w:p>
    <w:p w:rsidR="001709C2" w:rsidRPr="001709C2" w:rsidRDefault="001709C2" w:rsidP="001709C2">
      <w:pPr>
        <w:ind w:firstLineChars="200" w:firstLine="640"/>
        <w:rPr>
          <w:rFonts w:ascii="仿宋_GB2312" w:eastAsia="仿宋_GB2312" w:hint="eastAsia"/>
          <w:sz w:val="32"/>
          <w:szCs w:val="32"/>
        </w:rPr>
      </w:pPr>
      <w:r w:rsidRPr="001709C2">
        <w:rPr>
          <w:rFonts w:ascii="仿宋_GB2312" w:eastAsia="仿宋_GB2312" w:hint="eastAsia"/>
          <w:sz w:val="32"/>
          <w:szCs w:val="32"/>
        </w:rPr>
        <w:t>账  号：4301011109001315259</w:t>
      </w:r>
    </w:p>
    <w:p w:rsidR="001709C2" w:rsidRPr="001709C2" w:rsidRDefault="001709C2" w:rsidP="001709C2">
      <w:pPr>
        <w:ind w:firstLineChars="200" w:firstLine="640"/>
        <w:rPr>
          <w:rFonts w:ascii="仿宋_GB2312" w:eastAsia="仿宋_GB2312"/>
          <w:sz w:val="32"/>
          <w:szCs w:val="32"/>
        </w:rPr>
      </w:pPr>
      <w:r w:rsidRPr="001709C2">
        <w:rPr>
          <w:rFonts w:ascii="仿宋_GB2312" w:eastAsia="仿宋_GB2312" w:hint="eastAsia"/>
          <w:sz w:val="32"/>
          <w:szCs w:val="32"/>
        </w:rPr>
        <w:t>行  号：102301000157</w:t>
      </w:r>
    </w:p>
    <w:p w:rsidR="001524DA" w:rsidRDefault="001524DA" w:rsidP="001709C2">
      <w:pPr>
        <w:spacing w:beforeLines="50" w:afterLines="50" w:line="0" w:lineRule="atLeast"/>
        <w:ind w:firstLineChars="196" w:firstLine="630"/>
        <w:outlineLvl w:val="0"/>
        <w:rPr>
          <w:rFonts w:ascii="仿宋_GB2312" w:eastAsia="仿宋_GB2312"/>
          <w:b/>
          <w:sz w:val="32"/>
          <w:szCs w:val="32"/>
        </w:rPr>
      </w:pPr>
      <w:r>
        <w:rPr>
          <w:rFonts w:ascii="仿宋_GB2312" w:eastAsia="仿宋_GB2312" w:hint="eastAsia"/>
          <w:b/>
          <w:sz w:val="32"/>
          <w:szCs w:val="32"/>
        </w:rPr>
        <w:t>三、评奖标准与奖励办法</w:t>
      </w:r>
    </w:p>
    <w:p w:rsidR="001524DA" w:rsidRDefault="001524DA" w:rsidP="001524DA">
      <w:pPr>
        <w:ind w:firstLineChars="200" w:firstLine="643"/>
        <w:rPr>
          <w:rFonts w:ascii="仿宋_GB2312" w:eastAsia="仿宋_GB2312"/>
          <w:b/>
          <w:sz w:val="32"/>
          <w:szCs w:val="32"/>
        </w:rPr>
      </w:pPr>
      <w:r>
        <w:rPr>
          <w:rFonts w:ascii="仿宋_GB2312" w:eastAsia="仿宋_GB2312" w:hAnsi="宋体" w:hint="eastAsia"/>
          <w:b/>
          <w:sz w:val="32"/>
          <w:szCs w:val="32"/>
        </w:rPr>
        <w:t>1.参评成果的基本条件：</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参评论文、著作必须坚持党的基本路线，理论联系实际，对高等教育科学研究领域内的问题有较深入的研究，具有较高的学术水平或应用价值，有较好的文风和社会效益。</w:t>
      </w:r>
    </w:p>
    <w:p w:rsidR="001524DA" w:rsidRDefault="001524DA" w:rsidP="001524DA">
      <w:pPr>
        <w:ind w:firstLineChars="200" w:firstLine="643"/>
        <w:rPr>
          <w:rFonts w:ascii="仿宋_GB2312" w:eastAsia="仿宋_GB2312"/>
          <w:b/>
          <w:sz w:val="32"/>
          <w:szCs w:val="32"/>
        </w:rPr>
      </w:pPr>
      <w:r>
        <w:rPr>
          <w:rFonts w:ascii="仿宋_GB2312" w:eastAsia="仿宋_GB2312" w:hint="eastAsia"/>
          <w:b/>
          <w:sz w:val="32"/>
          <w:szCs w:val="32"/>
        </w:rPr>
        <w:t>2.具体等级划分标准：</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一等奖：论点上有创新，有较高的学术价值和社会价值，在国内有较大影响或对实际工作有较大指导作用；</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二等奖：观点上有新意，或在他人的基础上有新的结论，在部门</w:t>
      </w:r>
      <w:r>
        <w:rPr>
          <w:rFonts w:ascii="仿宋_GB2312" w:eastAsia="仿宋_GB2312" w:hint="eastAsia"/>
          <w:sz w:val="32"/>
          <w:szCs w:val="32"/>
        </w:rPr>
        <w:lastRenderedPageBreak/>
        <w:t>或地区有一定影响，对实际工作有指导作用；</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三等奖：应在已有研究基础上有补充或有新的见解，有一定的影响。</w:t>
      </w:r>
    </w:p>
    <w:p w:rsidR="001524DA" w:rsidRDefault="001524DA" w:rsidP="001524DA">
      <w:pPr>
        <w:ind w:firstLineChars="200" w:firstLine="643"/>
        <w:rPr>
          <w:rFonts w:ascii="仿宋_GB2312" w:eastAsia="仿宋_GB2312" w:hAnsi="宋体"/>
          <w:b/>
          <w:sz w:val="32"/>
          <w:szCs w:val="32"/>
        </w:rPr>
      </w:pPr>
      <w:r>
        <w:rPr>
          <w:rFonts w:ascii="仿宋_GB2312" w:eastAsia="仿宋_GB2312" w:hAnsi="宋体" w:hint="eastAsia"/>
          <w:b/>
          <w:sz w:val="32"/>
          <w:szCs w:val="32"/>
        </w:rPr>
        <w:t>3.奖项设置及奖励办法：</w:t>
      </w:r>
    </w:p>
    <w:p w:rsidR="001524DA" w:rsidRDefault="001524DA" w:rsidP="001524DA">
      <w:pPr>
        <w:ind w:firstLineChars="200" w:firstLine="640"/>
        <w:rPr>
          <w:rFonts w:ascii="仿宋_GB2312" w:eastAsia="仿宋_GB2312" w:hAnsi="宋体"/>
          <w:sz w:val="32"/>
          <w:szCs w:val="32"/>
        </w:rPr>
      </w:pPr>
      <w:r>
        <w:rPr>
          <w:rFonts w:ascii="仿宋_GB2312" w:eastAsia="仿宋_GB2312" w:hAnsi="宋体" w:hint="eastAsia"/>
          <w:sz w:val="32"/>
          <w:szCs w:val="32"/>
        </w:rPr>
        <w:t>设置奖项为80项左右，奖项等级分配与奖励办法如下：</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一等奖2-3项，颁发获奖证书，并奖励每项人民币1000元。</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二等奖10项，颁发获奖证书，并奖励每项人民币500元。</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三等奖70项左右，颁发获奖证书。</w:t>
      </w:r>
    </w:p>
    <w:p w:rsidR="001524DA" w:rsidRDefault="001524DA" w:rsidP="001709C2">
      <w:pPr>
        <w:spacing w:beforeLines="50" w:afterLines="50" w:line="0" w:lineRule="atLeast"/>
        <w:ind w:firstLineChars="196" w:firstLine="630"/>
        <w:outlineLvl w:val="0"/>
        <w:rPr>
          <w:rFonts w:ascii="仿宋_GB2312" w:eastAsia="仿宋_GB2312"/>
          <w:b/>
          <w:sz w:val="32"/>
          <w:szCs w:val="32"/>
        </w:rPr>
      </w:pPr>
      <w:r>
        <w:rPr>
          <w:rFonts w:ascii="仿宋_GB2312" w:eastAsia="仿宋_GB2312" w:hint="eastAsia"/>
          <w:b/>
          <w:sz w:val="32"/>
          <w:szCs w:val="32"/>
        </w:rPr>
        <w:t>四、评审程序及时间安排</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1.申报时间自201</w:t>
      </w:r>
      <w:r w:rsidR="00C81F13">
        <w:rPr>
          <w:rFonts w:ascii="仿宋_GB2312" w:eastAsia="仿宋_GB2312" w:hint="eastAsia"/>
          <w:sz w:val="32"/>
          <w:szCs w:val="32"/>
        </w:rPr>
        <w:t>6</w:t>
      </w:r>
      <w:r>
        <w:rPr>
          <w:rFonts w:ascii="仿宋_GB2312" w:eastAsia="仿宋_GB2312" w:hint="eastAsia"/>
          <w:sz w:val="32"/>
          <w:szCs w:val="32"/>
        </w:rPr>
        <w:t>年</w:t>
      </w:r>
      <w:r w:rsidR="00C81F13">
        <w:rPr>
          <w:rFonts w:ascii="仿宋_GB2312" w:eastAsia="仿宋_GB2312" w:hint="eastAsia"/>
          <w:sz w:val="32"/>
          <w:szCs w:val="32"/>
        </w:rPr>
        <w:t>6</w:t>
      </w:r>
      <w:r>
        <w:rPr>
          <w:rFonts w:ascii="仿宋_GB2312" w:eastAsia="仿宋_GB2312" w:hint="eastAsia"/>
          <w:sz w:val="32"/>
          <w:szCs w:val="32"/>
        </w:rPr>
        <w:t>月</w:t>
      </w:r>
      <w:r w:rsidR="00C81F13">
        <w:rPr>
          <w:rFonts w:ascii="仿宋_GB2312" w:eastAsia="仿宋_GB2312" w:hint="eastAsia"/>
          <w:sz w:val="32"/>
          <w:szCs w:val="32"/>
        </w:rPr>
        <w:t>5</w:t>
      </w:r>
      <w:r>
        <w:rPr>
          <w:rFonts w:ascii="仿宋_GB2312" w:eastAsia="仿宋_GB2312" w:hint="eastAsia"/>
          <w:sz w:val="32"/>
          <w:szCs w:val="32"/>
        </w:rPr>
        <w:t>-</w:t>
      </w:r>
      <w:r w:rsidR="00C81F13">
        <w:rPr>
          <w:rFonts w:ascii="仿宋_GB2312" w:eastAsia="仿宋_GB2312" w:hint="eastAsia"/>
          <w:sz w:val="32"/>
          <w:szCs w:val="32"/>
        </w:rPr>
        <w:t>7</w:t>
      </w:r>
      <w:r>
        <w:rPr>
          <w:rFonts w:ascii="仿宋_GB2312" w:eastAsia="仿宋_GB2312" w:hint="eastAsia"/>
          <w:sz w:val="32"/>
          <w:szCs w:val="32"/>
        </w:rPr>
        <w:t>日。申报评奖单位均需将申报汇总表（附件三）发至我会邮箱，邮件主题注明“××学校评奖申报汇总表”，同时将签有单位推荐意见并盖章的申报表一式</w:t>
      </w:r>
      <w:r w:rsidR="00C81F13">
        <w:rPr>
          <w:rFonts w:ascii="仿宋_GB2312" w:eastAsia="仿宋_GB2312" w:hint="eastAsia"/>
          <w:sz w:val="32"/>
          <w:szCs w:val="32"/>
        </w:rPr>
        <w:t>两</w:t>
      </w:r>
      <w:r>
        <w:rPr>
          <w:rFonts w:ascii="仿宋_GB2312" w:eastAsia="仿宋_GB2312" w:hint="eastAsia"/>
          <w:sz w:val="32"/>
          <w:szCs w:val="32"/>
        </w:rPr>
        <w:t>份；参评论文将期刊封面、目录、文章等复印两份并加盖审核部门章；参评著作两本（如需返回请注明</w:t>
      </w:r>
      <w:r w:rsidR="00E228BD">
        <w:rPr>
          <w:rFonts w:ascii="仿宋_GB2312" w:eastAsia="仿宋_GB2312" w:hint="eastAsia"/>
          <w:sz w:val="32"/>
          <w:szCs w:val="32"/>
        </w:rPr>
        <w:t>地址、收件人、联系方式等邮寄信息</w:t>
      </w:r>
      <w:r>
        <w:rPr>
          <w:rFonts w:ascii="仿宋_GB2312" w:eastAsia="仿宋_GB2312" w:hint="eastAsia"/>
          <w:sz w:val="32"/>
          <w:szCs w:val="32"/>
        </w:rPr>
        <w:t>，否则一律不予退回）送、寄至江苏省高等教育学会</w:t>
      </w:r>
      <w:r w:rsidR="00FC3D72">
        <w:rPr>
          <w:rFonts w:ascii="仿宋_GB2312" w:eastAsia="仿宋_GB2312" w:hint="eastAsia"/>
          <w:sz w:val="32"/>
          <w:szCs w:val="32"/>
        </w:rPr>
        <w:t>秘书处。</w:t>
      </w:r>
    </w:p>
    <w:p w:rsidR="00993BD7" w:rsidRDefault="001524DA" w:rsidP="001524DA">
      <w:pPr>
        <w:ind w:firstLineChars="200" w:firstLine="640"/>
        <w:rPr>
          <w:rFonts w:ascii="仿宋_GB2312" w:eastAsia="仿宋_GB2312"/>
          <w:sz w:val="32"/>
          <w:szCs w:val="32"/>
        </w:rPr>
      </w:pPr>
      <w:r>
        <w:rPr>
          <w:rFonts w:ascii="仿宋_GB2312" w:eastAsia="仿宋_GB2312" w:hint="eastAsia"/>
          <w:sz w:val="32"/>
          <w:szCs w:val="32"/>
        </w:rPr>
        <w:t>2.201</w:t>
      </w:r>
      <w:r w:rsidR="00C81F13">
        <w:rPr>
          <w:rFonts w:ascii="仿宋_GB2312" w:eastAsia="仿宋_GB2312" w:hint="eastAsia"/>
          <w:sz w:val="32"/>
          <w:szCs w:val="32"/>
        </w:rPr>
        <w:t>7</w:t>
      </w:r>
      <w:r>
        <w:rPr>
          <w:rFonts w:ascii="仿宋_GB2312" w:eastAsia="仿宋_GB2312" w:hint="eastAsia"/>
          <w:sz w:val="32"/>
          <w:szCs w:val="32"/>
        </w:rPr>
        <w:t>年</w:t>
      </w:r>
      <w:r w:rsidR="00C81F13">
        <w:rPr>
          <w:rFonts w:ascii="仿宋_GB2312" w:eastAsia="仿宋_GB2312" w:hint="eastAsia"/>
          <w:sz w:val="32"/>
          <w:szCs w:val="32"/>
        </w:rPr>
        <w:t>8</w:t>
      </w:r>
      <w:r>
        <w:rPr>
          <w:rFonts w:ascii="仿宋_GB2312" w:eastAsia="仿宋_GB2312" w:hint="eastAsia"/>
          <w:sz w:val="32"/>
          <w:szCs w:val="32"/>
        </w:rPr>
        <w:t>月由我会组织专家进行评审，评审委员会对所有获奖成果填写评审意见表，提出获奖的理由，最后采取无记名投票方式评出获奖项目和等级。</w:t>
      </w:r>
    </w:p>
    <w:p w:rsidR="001524DA" w:rsidRDefault="00993BD7" w:rsidP="001524DA">
      <w:pPr>
        <w:ind w:firstLineChars="200" w:firstLine="640"/>
        <w:rPr>
          <w:rFonts w:ascii="仿宋_GB2312" w:eastAsia="仿宋_GB2312"/>
          <w:sz w:val="32"/>
          <w:szCs w:val="32"/>
        </w:rPr>
      </w:pPr>
      <w:bookmarkStart w:id="0" w:name="_GoBack"/>
      <w:r>
        <w:rPr>
          <w:rFonts w:ascii="仿宋_GB2312" w:eastAsia="仿宋_GB2312" w:hint="eastAsia"/>
          <w:sz w:val="32"/>
          <w:szCs w:val="32"/>
        </w:rPr>
        <w:t>3.江苏省高等教育学会2017年学术年会上对获得奖项进行颁奖。</w:t>
      </w:r>
    </w:p>
    <w:bookmarkEnd w:id="0"/>
    <w:p w:rsidR="001524DA" w:rsidRDefault="001524DA" w:rsidP="001709C2">
      <w:pPr>
        <w:spacing w:beforeLines="50" w:afterLines="50" w:line="0" w:lineRule="atLeast"/>
        <w:ind w:firstLineChars="196" w:firstLine="630"/>
        <w:outlineLvl w:val="0"/>
        <w:rPr>
          <w:rFonts w:ascii="仿宋_GB2312" w:eastAsia="仿宋_GB2312"/>
          <w:b/>
          <w:sz w:val="32"/>
          <w:szCs w:val="32"/>
        </w:rPr>
      </w:pPr>
      <w:r>
        <w:rPr>
          <w:rFonts w:ascii="仿宋_GB2312" w:eastAsia="仿宋_GB2312" w:hint="eastAsia"/>
          <w:b/>
          <w:sz w:val="32"/>
          <w:szCs w:val="32"/>
        </w:rPr>
        <w:t>五、评审工作原则与要求</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1.评审工作人员均应努力工作，认真负责，遵守纪律、保守秘密；</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2.评奖工作应始终坚持在学术面前人人平等，择优录取的原则；</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lastRenderedPageBreak/>
        <w:t>3.评审人员必须遵守“坚持标准，认真负责，客观公正，不徇私情”的原则和纪律；</w:t>
      </w:r>
    </w:p>
    <w:p w:rsidR="001524DA" w:rsidRDefault="001524DA" w:rsidP="001524DA">
      <w:pPr>
        <w:ind w:firstLineChars="200" w:firstLine="640"/>
        <w:rPr>
          <w:rFonts w:ascii="仿宋_GB2312" w:eastAsia="仿宋_GB2312"/>
          <w:sz w:val="32"/>
          <w:szCs w:val="32"/>
        </w:rPr>
      </w:pPr>
      <w:r>
        <w:rPr>
          <w:rFonts w:ascii="仿宋_GB2312" w:eastAsia="仿宋_GB2312" w:hint="eastAsia"/>
          <w:sz w:val="32"/>
          <w:szCs w:val="32"/>
        </w:rPr>
        <w:t>4.评审人员在评审本人成果时必须回避；</w:t>
      </w:r>
    </w:p>
    <w:p w:rsidR="004A17BC" w:rsidRPr="00447A76" w:rsidRDefault="001524DA" w:rsidP="00447A76">
      <w:pPr>
        <w:ind w:firstLineChars="200" w:firstLine="640"/>
        <w:rPr>
          <w:rFonts w:ascii="仿宋_GB2312" w:eastAsia="仿宋_GB2312"/>
          <w:sz w:val="32"/>
          <w:szCs w:val="32"/>
        </w:rPr>
      </w:pPr>
      <w:r>
        <w:rPr>
          <w:rFonts w:ascii="仿宋_GB2312" w:eastAsia="仿宋_GB2312" w:hint="eastAsia"/>
          <w:sz w:val="32"/>
          <w:szCs w:val="32"/>
        </w:rPr>
        <w:t>5.所有工作人员不准向外泄露在评审过程和投票表决中出现的不同意见。</w:t>
      </w:r>
    </w:p>
    <w:sectPr w:rsidR="004A17BC" w:rsidRPr="00447A76" w:rsidSect="001524DA">
      <w:pgSz w:w="11906" w:h="16838"/>
      <w:pgMar w:top="1418" w:right="1134" w:bottom="1418"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292" w:rsidRDefault="007E6292" w:rsidP="00C81F13">
      <w:r>
        <w:separator/>
      </w:r>
    </w:p>
  </w:endnote>
  <w:endnote w:type="continuationSeparator" w:id="1">
    <w:p w:rsidR="007E6292" w:rsidRDefault="007E6292" w:rsidP="00C81F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292" w:rsidRDefault="007E6292" w:rsidP="00C81F13">
      <w:r>
        <w:separator/>
      </w:r>
    </w:p>
  </w:footnote>
  <w:footnote w:type="continuationSeparator" w:id="1">
    <w:p w:rsidR="007E6292" w:rsidRDefault="007E6292" w:rsidP="00C81F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1EE9"/>
    <w:rsid w:val="001524DA"/>
    <w:rsid w:val="001709C2"/>
    <w:rsid w:val="00176DE9"/>
    <w:rsid w:val="00216405"/>
    <w:rsid w:val="0023587C"/>
    <w:rsid w:val="003C31BB"/>
    <w:rsid w:val="003F7A07"/>
    <w:rsid w:val="00447A76"/>
    <w:rsid w:val="004A17BC"/>
    <w:rsid w:val="00520AC2"/>
    <w:rsid w:val="00655E97"/>
    <w:rsid w:val="007766F3"/>
    <w:rsid w:val="007E6292"/>
    <w:rsid w:val="0089434A"/>
    <w:rsid w:val="0098701E"/>
    <w:rsid w:val="00993BD7"/>
    <w:rsid w:val="009E1EE9"/>
    <w:rsid w:val="00A3707C"/>
    <w:rsid w:val="00BA61C5"/>
    <w:rsid w:val="00C00B63"/>
    <w:rsid w:val="00C81F13"/>
    <w:rsid w:val="00E228BD"/>
    <w:rsid w:val="00ED0DFE"/>
    <w:rsid w:val="00FC3D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4D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unhideWhenUsed/>
    <w:rsid w:val="001524DA"/>
    <w:rPr>
      <w:sz w:val="28"/>
    </w:rPr>
  </w:style>
  <w:style w:type="character" w:customStyle="1" w:styleId="Char">
    <w:name w:val="日期 Char"/>
    <w:basedOn w:val="a0"/>
    <w:link w:val="a3"/>
    <w:semiHidden/>
    <w:rsid w:val="001524DA"/>
    <w:rPr>
      <w:rFonts w:ascii="Times New Roman" w:eastAsia="宋体" w:hAnsi="Times New Roman" w:cs="Times New Roman"/>
      <w:sz w:val="28"/>
      <w:szCs w:val="20"/>
    </w:rPr>
  </w:style>
  <w:style w:type="paragraph" w:styleId="a4">
    <w:name w:val="header"/>
    <w:basedOn w:val="a"/>
    <w:link w:val="Char0"/>
    <w:uiPriority w:val="99"/>
    <w:unhideWhenUsed/>
    <w:rsid w:val="00C81F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81F13"/>
    <w:rPr>
      <w:rFonts w:ascii="Times New Roman" w:eastAsia="宋体" w:hAnsi="Times New Roman" w:cs="Times New Roman"/>
      <w:sz w:val="18"/>
      <w:szCs w:val="18"/>
    </w:rPr>
  </w:style>
  <w:style w:type="paragraph" w:styleId="a5">
    <w:name w:val="footer"/>
    <w:basedOn w:val="a"/>
    <w:link w:val="Char1"/>
    <w:uiPriority w:val="99"/>
    <w:unhideWhenUsed/>
    <w:rsid w:val="00C81F13"/>
    <w:pPr>
      <w:tabs>
        <w:tab w:val="center" w:pos="4153"/>
        <w:tab w:val="right" w:pos="8306"/>
      </w:tabs>
      <w:snapToGrid w:val="0"/>
      <w:jc w:val="left"/>
    </w:pPr>
    <w:rPr>
      <w:sz w:val="18"/>
      <w:szCs w:val="18"/>
    </w:rPr>
  </w:style>
  <w:style w:type="character" w:customStyle="1" w:styleId="Char1">
    <w:name w:val="页脚 Char"/>
    <w:basedOn w:val="a0"/>
    <w:link w:val="a5"/>
    <w:uiPriority w:val="99"/>
    <w:rsid w:val="00C81F13"/>
    <w:rPr>
      <w:rFonts w:ascii="Times New Roman" w:eastAsia="宋体" w:hAnsi="Times New Roman" w:cs="Times New Roman"/>
      <w:sz w:val="18"/>
      <w:szCs w:val="18"/>
    </w:rPr>
  </w:style>
  <w:style w:type="paragraph" w:styleId="a6">
    <w:name w:val="Document Map"/>
    <w:basedOn w:val="a"/>
    <w:link w:val="Char2"/>
    <w:uiPriority w:val="99"/>
    <w:semiHidden/>
    <w:unhideWhenUsed/>
    <w:rsid w:val="00E228BD"/>
    <w:rPr>
      <w:rFonts w:ascii="宋体"/>
      <w:sz w:val="18"/>
      <w:szCs w:val="18"/>
    </w:rPr>
  </w:style>
  <w:style w:type="character" w:customStyle="1" w:styleId="Char2">
    <w:name w:val="文档结构图 Char"/>
    <w:basedOn w:val="a0"/>
    <w:link w:val="a6"/>
    <w:uiPriority w:val="99"/>
    <w:semiHidden/>
    <w:rsid w:val="00E228BD"/>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4D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unhideWhenUsed/>
    <w:rsid w:val="001524DA"/>
    <w:rPr>
      <w:sz w:val="28"/>
    </w:rPr>
  </w:style>
  <w:style w:type="character" w:customStyle="1" w:styleId="Char">
    <w:name w:val="日期 Char"/>
    <w:basedOn w:val="a0"/>
    <w:link w:val="a3"/>
    <w:semiHidden/>
    <w:rsid w:val="001524DA"/>
    <w:rPr>
      <w:rFonts w:ascii="Times New Roman" w:eastAsia="宋体" w:hAnsi="Times New Roman" w:cs="Times New Roman"/>
      <w:sz w:val="28"/>
      <w:szCs w:val="20"/>
    </w:rPr>
  </w:style>
  <w:style w:type="paragraph" w:styleId="a4">
    <w:name w:val="header"/>
    <w:basedOn w:val="a"/>
    <w:link w:val="Char0"/>
    <w:uiPriority w:val="99"/>
    <w:unhideWhenUsed/>
    <w:rsid w:val="00C81F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81F13"/>
    <w:rPr>
      <w:rFonts w:ascii="Times New Roman" w:eastAsia="宋体" w:hAnsi="Times New Roman" w:cs="Times New Roman"/>
      <w:sz w:val="18"/>
      <w:szCs w:val="18"/>
    </w:rPr>
  </w:style>
  <w:style w:type="paragraph" w:styleId="a5">
    <w:name w:val="footer"/>
    <w:basedOn w:val="a"/>
    <w:link w:val="Char1"/>
    <w:uiPriority w:val="99"/>
    <w:unhideWhenUsed/>
    <w:rsid w:val="00C81F13"/>
    <w:pPr>
      <w:tabs>
        <w:tab w:val="center" w:pos="4153"/>
        <w:tab w:val="right" w:pos="8306"/>
      </w:tabs>
      <w:snapToGrid w:val="0"/>
      <w:jc w:val="left"/>
    </w:pPr>
    <w:rPr>
      <w:sz w:val="18"/>
      <w:szCs w:val="18"/>
    </w:rPr>
  </w:style>
  <w:style w:type="character" w:customStyle="1" w:styleId="Char1">
    <w:name w:val="页脚 Char"/>
    <w:basedOn w:val="a0"/>
    <w:link w:val="a5"/>
    <w:uiPriority w:val="99"/>
    <w:rsid w:val="00C81F1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24664509">
      <w:bodyDiv w:val="1"/>
      <w:marLeft w:val="0"/>
      <w:marRight w:val="0"/>
      <w:marTop w:val="0"/>
      <w:marBottom w:val="0"/>
      <w:divBdr>
        <w:top w:val="none" w:sz="0" w:space="0" w:color="auto"/>
        <w:left w:val="none" w:sz="0" w:space="0" w:color="auto"/>
        <w:bottom w:val="none" w:sz="0" w:space="0" w:color="auto"/>
        <w:right w:val="none" w:sz="0" w:space="0" w:color="auto"/>
      </w:divBdr>
    </w:div>
    <w:div w:id="145058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238</Words>
  <Characters>1362</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juarry</dc:creator>
  <cp:keywords/>
  <dc:description/>
  <cp:lastModifiedBy>Windows 用户</cp:lastModifiedBy>
  <cp:revision>15</cp:revision>
  <cp:lastPrinted>2016-04-13T03:36:00Z</cp:lastPrinted>
  <dcterms:created xsi:type="dcterms:W3CDTF">2016-04-13T03:30:00Z</dcterms:created>
  <dcterms:modified xsi:type="dcterms:W3CDTF">2017-04-21T01:19:00Z</dcterms:modified>
</cp:coreProperties>
</file>