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20" w:beforeLines="50" w:after="120" w:afterLines="50" w:line="590" w:lineRule="exact"/>
        <w:jc w:val="center"/>
        <w:rPr>
          <w:rFonts w:eastAsia="方正小标宋简体"/>
          <w:b/>
          <w:sz w:val="40"/>
          <w:szCs w:val="40"/>
        </w:rPr>
      </w:pPr>
      <w:r>
        <w:rPr>
          <w:rFonts w:eastAsia="方正小标宋简体"/>
          <w:b/>
          <w:sz w:val="40"/>
          <w:szCs w:val="40"/>
        </w:rPr>
        <w:t>江苏省第</w:t>
      </w:r>
      <w:r>
        <w:rPr>
          <w:rFonts w:hint="eastAsia" w:eastAsia="方正小标宋简体"/>
          <w:b/>
          <w:sz w:val="40"/>
          <w:szCs w:val="40"/>
        </w:rPr>
        <w:t>七</w:t>
      </w:r>
      <w:r>
        <w:rPr>
          <w:rFonts w:eastAsia="方正小标宋简体"/>
          <w:b/>
          <w:sz w:val="40"/>
          <w:szCs w:val="40"/>
        </w:rPr>
        <w:t>批产业教授岗位表</w:t>
      </w:r>
    </w:p>
    <w:p>
      <w:pPr>
        <w:adjustRightInd w:val="0"/>
        <w:snapToGrid w:val="0"/>
        <w:spacing w:before="120" w:beforeLines="50" w:after="120" w:afterLines="50" w:line="590" w:lineRule="exact"/>
        <w:jc w:val="center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（高职院校类）</w:t>
      </w:r>
    </w:p>
    <w:p>
      <w:pPr>
        <w:widowControl/>
        <w:adjustRightInd w:val="0"/>
        <w:snapToGrid w:val="0"/>
        <w:spacing w:after="120" w:afterLines="50"/>
        <w:ind w:firstLine="420" w:firstLineChars="150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高校名称：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　                   </w:t>
      </w:r>
      <w:r>
        <w:rPr>
          <w:rFonts w:eastAsia="仿宋_GB2312"/>
          <w:color w:val="000000"/>
          <w:kern w:val="0"/>
          <w:sz w:val="28"/>
          <w:szCs w:val="28"/>
        </w:rPr>
        <w:t>　　  联系人：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　          </w:t>
      </w:r>
      <w:r>
        <w:rPr>
          <w:rFonts w:eastAsia="仿宋_GB2312"/>
          <w:color w:val="000000"/>
          <w:kern w:val="0"/>
          <w:sz w:val="28"/>
          <w:szCs w:val="28"/>
        </w:rPr>
        <w:t>　　　　联系电话：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   </w:t>
      </w:r>
    </w:p>
    <w:tbl>
      <w:tblPr>
        <w:tblStyle w:val="2"/>
        <w:tblW w:w="122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976"/>
        <w:gridCol w:w="834"/>
        <w:gridCol w:w="5952"/>
        <w:gridCol w:w="2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</w:t>
            </w:r>
          </w:p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聘任</w:t>
            </w:r>
          </w:p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数量</w:t>
            </w: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岗位职责简述</w:t>
            </w: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3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产业领域要求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3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adjustRightInd w:val="0"/>
        <w:snapToGrid w:val="0"/>
        <w:spacing w:line="590" w:lineRule="exact"/>
        <w:ind w:firstLine="280" w:firstLineChars="100"/>
      </w:pPr>
      <w:r>
        <w:rPr>
          <w:rFonts w:eastAsia="仿宋_GB2312"/>
          <w:kern w:val="0"/>
          <w:sz w:val="28"/>
          <w:szCs w:val="28"/>
        </w:rPr>
        <w:t>注：“岗位名称”原则上与本校招生专业表述一致。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B28F5"/>
    <w:rsid w:val="214B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2019-10-12T01:36:00Z</dcterms:created>
  <dc:creator>木木</dc:creator>
  <cp:lastModifiedBy>木木</cp:lastModifiedBy>
  <dcterms:modified xsi:type="dcterms:W3CDTF">2019-10-12T01:36:52Z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