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458" w:rsidRPr="00592D58" w:rsidRDefault="00B05458" w:rsidP="00B05458">
      <w:pPr>
        <w:jc w:val="left"/>
        <w:rPr>
          <w:rFonts w:asciiTheme="minorEastAsia" w:eastAsiaTheme="minorEastAsia" w:hAnsiTheme="minorEastAsia"/>
          <w:sz w:val="28"/>
        </w:rPr>
      </w:pPr>
      <w:r w:rsidRPr="00592D58">
        <w:rPr>
          <w:rFonts w:asciiTheme="minorEastAsia" w:eastAsiaTheme="minorEastAsia" w:hAnsiTheme="minorEastAsia" w:hint="eastAsia"/>
          <w:sz w:val="28"/>
        </w:rPr>
        <w:t>附件</w:t>
      </w:r>
    </w:p>
    <w:p w:rsidR="00ED13D0" w:rsidRDefault="00B05458" w:rsidP="007F71AE">
      <w:pPr>
        <w:jc w:val="center"/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sz w:val="28"/>
        </w:rPr>
        <w:t>首批</w:t>
      </w:r>
      <w:r w:rsidR="00ED13D0">
        <w:rPr>
          <w:rFonts w:ascii="微软雅黑" w:eastAsia="微软雅黑" w:hAnsi="微软雅黑" w:hint="eastAsia"/>
          <w:b/>
          <w:sz w:val="28"/>
        </w:rPr>
        <w:t>拟入选</w:t>
      </w:r>
      <w:r w:rsidR="007F71AE" w:rsidRPr="007F71AE">
        <w:rPr>
          <w:rFonts w:ascii="微软雅黑" w:eastAsia="微软雅黑" w:hAnsi="微软雅黑" w:hint="eastAsia"/>
          <w:b/>
          <w:sz w:val="28"/>
        </w:rPr>
        <w:t>江苏省交通运输职业教育</w:t>
      </w:r>
      <w:r>
        <w:rPr>
          <w:rFonts w:ascii="微软雅黑" w:eastAsia="微软雅黑" w:hAnsi="微软雅黑" w:hint="eastAsia"/>
          <w:b/>
          <w:sz w:val="28"/>
        </w:rPr>
        <w:t>示范性教师企业实践流动站</w:t>
      </w:r>
    </w:p>
    <w:p w:rsidR="007F71AE" w:rsidRPr="007F71AE" w:rsidRDefault="00B05458" w:rsidP="007F71AE">
      <w:pPr>
        <w:jc w:val="center"/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sz w:val="28"/>
        </w:rPr>
        <w:t>培育名单</w:t>
      </w:r>
    </w:p>
    <w:tbl>
      <w:tblPr>
        <w:tblStyle w:val="a5"/>
        <w:tblW w:w="9626" w:type="dxa"/>
        <w:jc w:val="center"/>
        <w:tblLook w:val="04A0" w:firstRow="1" w:lastRow="0" w:firstColumn="1" w:lastColumn="0" w:noHBand="0" w:noVBand="1"/>
      </w:tblPr>
      <w:tblGrid>
        <w:gridCol w:w="725"/>
        <w:gridCol w:w="2326"/>
        <w:gridCol w:w="2756"/>
        <w:gridCol w:w="2366"/>
        <w:gridCol w:w="1453"/>
      </w:tblGrid>
      <w:tr w:rsidR="00592D58" w:rsidTr="00ED13D0">
        <w:trPr>
          <w:trHeight w:val="951"/>
          <w:tblHeader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7023C">
              <w:rPr>
                <w:rFonts w:asciiTheme="minorEastAsia" w:eastAsiaTheme="minorEastAsia" w:hAnsiTheme="minorEastAsia" w:hint="eastAsia"/>
                <w:b/>
                <w:sz w:val="24"/>
              </w:rPr>
              <w:t>序</w:t>
            </w:r>
            <w:r w:rsidRPr="0027023C">
              <w:rPr>
                <w:rFonts w:asciiTheme="minorEastAsia" w:eastAsiaTheme="minorEastAsia" w:hAnsiTheme="minorEastAsia"/>
                <w:b/>
                <w:sz w:val="24"/>
              </w:rPr>
              <w:t>号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592D5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7023C">
              <w:rPr>
                <w:rFonts w:asciiTheme="minorEastAsia" w:eastAsiaTheme="minorEastAsia" w:hAnsiTheme="minorEastAsia"/>
                <w:b/>
                <w:sz w:val="24"/>
              </w:rPr>
              <w:t>流动站名称</w:t>
            </w:r>
          </w:p>
        </w:tc>
        <w:tc>
          <w:tcPr>
            <w:tcW w:w="2756" w:type="dxa"/>
            <w:vAlign w:val="center"/>
          </w:tcPr>
          <w:p w:rsidR="00592D58" w:rsidRPr="0027023C" w:rsidRDefault="0027023C" w:rsidP="00592D5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7023C">
              <w:rPr>
                <w:rFonts w:asciiTheme="minorEastAsia" w:eastAsiaTheme="minorEastAsia" w:hAnsiTheme="minorEastAsia" w:hint="eastAsia"/>
                <w:b/>
                <w:sz w:val="24"/>
              </w:rPr>
              <w:t>合作</w:t>
            </w:r>
            <w:r w:rsidR="00592D58" w:rsidRPr="0027023C">
              <w:rPr>
                <w:rFonts w:asciiTheme="minorEastAsia" w:eastAsiaTheme="minorEastAsia" w:hAnsiTheme="minorEastAsia"/>
                <w:b/>
                <w:sz w:val="24"/>
              </w:rPr>
              <w:t>企业名称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7023C">
              <w:rPr>
                <w:rFonts w:asciiTheme="minorEastAsia" w:eastAsiaTheme="minorEastAsia" w:hAnsiTheme="minorEastAsia" w:hint="eastAsia"/>
                <w:b/>
                <w:sz w:val="24"/>
              </w:rPr>
              <w:t>牵头学校名称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7023C">
              <w:rPr>
                <w:rFonts w:asciiTheme="minorEastAsia" w:eastAsiaTheme="minorEastAsia" w:hAnsiTheme="minorEastAsia"/>
                <w:b/>
                <w:sz w:val="24"/>
              </w:rPr>
              <w:t>推荐专委会</w:t>
            </w:r>
          </w:p>
        </w:tc>
      </w:tr>
      <w:tr w:rsidR="00592D58" w:rsidRPr="00B05458" w:rsidTr="00ED13D0">
        <w:trPr>
          <w:trHeight w:val="978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1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南京交院汽车智能技术研发</w:t>
            </w:r>
            <w:r w:rsidR="00BD706E" w:rsidRPr="0027023C">
              <w:rPr>
                <w:color w:val="000000"/>
                <w:szCs w:val="21"/>
              </w:rPr>
              <w:t>教师企业实践流动站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南京深科汽车电子系统有限公司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汽车技术类专委会</w:t>
            </w:r>
          </w:p>
        </w:tc>
      </w:tr>
      <w:tr w:rsidR="00592D58" w:rsidRPr="00B05458" w:rsidTr="00ED13D0">
        <w:trPr>
          <w:trHeight w:val="838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2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江苏汽院汽车技术</w:t>
            </w:r>
            <w:r w:rsidR="00BD706E" w:rsidRPr="0027023C">
              <w:rPr>
                <w:color w:val="000000"/>
                <w:szCs w:val="21"/>
              </w:rPr>
              <w:t>教师企业实践流动站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奇瑞捷豹路虎汽车有限公司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江苏汽车技师学院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汽车技术类专委会</w:t>
            </w:r>
          </w:p>
        </w:tc>
      </w:tr>
      <w:tr w:rsidR="00592D58" w:rsidRPr="00B05458" w:rsidTr="00ED13D0">
        <w:trPr>
          <w:trHeight w:val="978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3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江苏工院新能源汽车动力电池</w:t>
            </w:r>
            <w:r w:rsidR="00BD706E" w:rsidRPr="0027023C">
              <w:rPr>
                <w:color w:val="000000"/>
                <w:szCs w:val="21"/>
              </w:rPr>
              <w:t>教师企业实践流动站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中天储能科技有限公司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江苏工程职业技术学院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汽车技术类专委会</w:t>
            </w:r>
          </w:p>
        </w:tc>
      </w:tr>
      <w:tr w:rsidR="00592D58" w:rsidRPr="00B05458" w:rsidTr="00ED13D0">
        <w:trPr>
          <w:trHeight w:val="978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4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江苏交工教师企业实践流动站</w:t>
            </w:r>
            <w:r w:rsidR="00BD706E" w:rsidRPr="0027023C">
              <w:rPr>
                <w:color w:val="000000"/>
                <w:szCs w:val="21"/>
              </w:rPr>
              <w:t>教师企业实践流动站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江苏省交通工程集团有限公司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路桥工程类专委会</w:t>
            </w:r>
          </w:p>
        </w:tc>
      </w:tr>
      <w:tr w:rsidR="00592D58" w:rsidRPr="00B05458" w:rsidTr="00ED13D0">
        <w:trPr>
          <w:trHeight w:val="978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5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华设检测教师企业实践流动站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华设设计集团股份有限公司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路桥工程类专委会</w:t>
            </w:r>
          </w:p>
        </w:tc>
      </w:tr>
      <w:tr w:rsidR="00592D58" w:rsidRPr="00B05458" w:rsidTr="00ED13D0">
        <w:trPr>
          <w:trHeight w:val="866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6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道路绿色智能养护教师企业实践流动站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南京道润交通科技有限公司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路桥工程类专委会</w:t>
            </w:r>
          </w:p>
        </w:tc>
      </w:tr>
      <w:tr w:rsidR="00592D58" w:rsidRPr="00B05458" w:rsidTr="00ED13D0">
        <w:trPr>
          <w:trHeight w:val="951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7</w:t>
            </w:r>
          </w:p>
        </w:tc>
        <w:tc>
          <w:tcPr>
            <w:tcW w:w="2326" w:type="dxa"/>
            <w:vAlign w:val="center"/>
          </w:tcPr>
          <w:p w:rsidR="00592D58" w:rsidRPr="0027023C" w:rsidRDefault="00444148" w:rsidP="00592D58">
            <w:pPr>
              <w:jc w:val="center"/>
              <w:rPr>
                <w:color w:val="000000"/>
                <w:szCs w:val="21"/>
              </w:rPr>
            </w:pPr>
            <w:r w:rsidRPr="00444148">
              <w:rPr>
                <w:rFonts w:hint="eastAsia"/>
                <w:color w:val="000000"/>
                <w:szCs w:val="21"/>
              </w:rPr>
              <w:t>船舶智能控制教师企业实践工作站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江苏海兰船舶电气系统科技有限公司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江苏航运职业技术学院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航海类专委会</w:t>
            </w:r>
          </w:p>
        </w:tc>
      </w:tr>
      <w:tr w:rsidR="00592D58" w:rsidRPr="00B05458" w:rsidTr="00ED13D0">
        <w:trPr>
          <w:trHeight w:val="766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8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飞机维修教师企业实践流动站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厦门翔禹航空服务有限公司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江苏省交通技师学院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航空类专委会</w:t>
            </w:r>
          </w:p>
        </w:tc>
      </w:tr>
      <w:tr w:rsidR="00592D58" w:rsidRPr="00B05458" w:rsidTr="00ED13D0">
        <w:trPr>
          <w:trHeight w:val="1050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9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京东物流教师驻企工作站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江苏京东信息技术有限公司南京第一分公司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江苏海事职业技术学院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运输管理类专委会</w:t>
            </w:r>
          </w:p>
        </w:tc>
      </w:tr>
      <w:tr w:rsidR="00592D58" w:rsidRPr="00B05458" w:rsidTr="00ED13D0">
        <w:trPr>
          <w:trHeight w:val="978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10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7C329D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 xml:space="preserve">　</w:t>
            </w:r>
            <w:r w:rsidR="007C329D" w:rsidRPr="007C329D">
              <w:rPr>
                <w:rFonts w:hint="eastAsia"/>
                <w:color w:val="000000"/>
                <w:szCs w:val="21"/>
              </w:rPr>
              <w:t>南大苏富特</w:t>
            </w:r>
            <w:r w:rsidR="007C329D" w:rsidRPr="007C329D">
              <w:rPr>
                <w:rFonts w:hint="eastAsia"/>
                <w:color w:val="000000"/>
                <w:szCs w:val="21"/>
              </w:rPr>
              <w:t xml:space="preserve">- </w:t>
            </w:r>
            <w:r w:rsidR="007C329D" w:rsidRPr="007C329D">
              <w:rPr>
                <w:rFonts w:hint="eastAsia"/>
                <w:color w:val="000000"/>
                <w:szCs w:val="21"/>
              </w:rPr>
              <w:t>南京交院</w:t>
            </w:r>
            <w:r w:rsidR="007C329D" w:rsidRPr="007C329D">
              <w:rPr>
                <w:rFonts w:hint="eastAsia"/>
                <w:color w:val="000000"/>
                <w:szCs w:val="21"/>
              </w:rPr>
              <w:t xml:space="preserve"> </w:t>
            </w:r>
            <w:r w:rsidR="007C329D" w:rsidRPr="007C329D">
              <w:rPr>
                <w:rFonts w:hint="eastAsia"/>
                <w:color w:val="000000"/>
                <w:szCs w:val="21"/>
              </w:rPr>
              <w:t>智能</w:t>
            </w:r>
            <w:bookmarkStart w:id="0" w:name="_GoBack"/>
            <w:bookmarkEnd w:id="0"/>
            <w:r w:rsidR="007C329D" w:rsidRPr="007C329D">
              <w:rPr>
                <w:rFonts w:hint="eastAsia"/>
                <w:color w:val="000000"/>
                <w:szCs w:val="21"/>
              </w:rPr>
              <w:t>交通教师企业实践工作站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江苏南大苏富特智能交通科技有限公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智能交通技术类专委会</w:t>
            </w:r>
          </w:p>
        </w:tc>
      </w:tr>
      <w:tr w:rsidR="00592D58" w:rsidRPr="00B05458" w:rsidTr="00ED13D0">
        <w:trPr>
          <w:trHeight w:val="734"/>
          <w:jc w:val="center"/>
        </w:trPr>
        <w:tc>
          <w:tcPr>
            <w:tcW w:w="725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11</w:t>
            </w:r>
          </w:p>
        </w:tc>
        <w:tc>
          <w:tcPr>
            <w:tcW w:w="232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刘钧技能大师工作室</w:t>
            </w:r>
          </w:p>
        </w:tc>
        <w:tc>
          <w:tcPr>
            <w:tcW w:w="275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南京锐众汽车服务有限公司</w:t>
            </w:r>
          </w:p>
        </w:tc>
        <w:tc>
          <w:tcPr>
            <w:tcW w:w="2366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南京工业职业技术大学</w:t>
            </w:r>
          </w:p>
        </w:tc>
        <w:tc>
          <w:tcPr>
            <w:tcW w:w="1453" w:type="dxa"/>
            <w:vAlign w:val="center"/>
          </w:tcPr>
          <w:p w:rsidR="00592D58" w:rsidRPr="0027023C" w:rsidRDefault="00592D58" w:rsidP="00592D58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智能交通技术类专委会</w:t>
            </w:r>
          </w:p>
        </w:tc>
      </w:tr>
    </w:tbl>
    <w:p w:rsidR="001F34A9" w:rsidRDefault="001F34A9" w:rsidP="00B05458"/>
    <w:sectPr w:rsidR="001F34A9" w:rsidSect="00B054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1F07" w:rsidRDefault="00731F07" w:rsidP="007F71AE">
      <w:r>
        <w:separator/>
      </w:r>
    </w:p>
  </w:endnote>
  <w:endnote w:type="continuationSeparator" w:id="0">
    <w:p w:rsidR="00731F07" w:rsidRDefault="00731F07" w:rsidP="007F7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1F07" w:rsidRDefault="00731F07" w:rsidP="007F71AE">
      <w:r>
        <w:separator/>
      </w:r>
    </w:p>
  </w:footnote>
  <w:footnote w:type="continuationSeparator" w:id="0">
    <w:p w:rsidR="00731F07" w:rsidRDefault="00731F07" w:rsidP="007F71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FF1"/>
    <w:rsid w:val="00010F46"/>
    <w:rsid w:val="000510FB"/>
    <w:rsid w:val="000649DA"/>
    <w:rsid w:val="000B0055"/>
    <w:rsid w:val="000D1518"/>
    <w:rsid w:val="00124564"/>
    <w:rsid w:val="001F34A9"/>
    <w:rsid w:val="001F4C8D"/>
    <w:rsid w:val="0022246C"/>
    <w:rsid w:val="0027023C"/>
    <w:rsid w:val="0033002D"/>
    <w:rsid w:val="00332316"/>
    <w:rsid w:val="00334432"/>
    <w:rsid w:val="00360E89"/>
    <w:rsid w:val="004027D7"/>
    <w:rsid w:val="004259DD"/>
    <w:rsid w:val="00444148"/>
    <w:rsid w:val="00492303"/>
    <w:rsid w:val="00492A78"/>
    <w:rsid w:val="004F7976"/>
    <w:rsid w:val="00552824"/>
    <w:rsid w:val="00592D58"/>
    <w:rsid w:val="005F4ACE"/>
    <w:rsid w:val="00606075"/>
    <w:rsid w:val="0061152B"/>
    <w:rsid w:val="006159F9"/>
    <w:rsid w:val="00641E8B"/>
    <w:rsid w:val="007156B2"/>
    <w:rsid w:val="00730A49"/>
    <w:rsid w:val="00731F07"/>
    <w:rsid w:val="007665AD"/>
    <w:rsid w:val="007C329D"/>
    <w:rsid w:val="007C61F7"/>
    <w:rsid w:val="007F71AE"/>
    <w:rsid w:val="008321BB"/>
    <w:rsid w:val="00840E75"/>
    <w:rsid w:val="00853156"/>
    <w:rsid w:val="00872AB1"/>
    <w:rsid w:val="009E1DFD"/>
    <w:rsid w:val="00A004F2"/>
    <w:rsid w:val="00A14CFE"/>
    <w:rsid w:val="00A554A1"/>
    <w:rsid w:val="00A80E40"/>
    <w:rsid w:val="00B05458"/>
    <w:rsid w:val="00B85F14"/>
    <w:rsid w:val="00BD706E"/>
    <w:rsid w:val="00D20F8E"/>
    <w:rsid w:val="00E23B3C"/>
    <w:rsid w:val="00E26D67"/>
    <w:rsid w:val="00E328B4"/>
    <w:rsid w:val="00E56155"/>
    <w:rsid w:val="00E72547"/>
    <w:rsid w:val="00EA4B42"/>
    <w:rsid w:val="00EA64C9"/>
    <w:rsid w:val="00EB4470"/>
    <w:rsid w:val="00ED13D0"/>
    <w:rsid w:val="00F506E5"/>
    <w:rsid w:val="00F9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79B7DA-8E6F-423B-AB5B-9CDE2F1E6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7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头"/>
    <w:basedOn w:val="a"/>
    <w:qFormat/>
    <w:rsid w:val="004027D7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Calibri"/>
      <w:b/>
      <w:color w:val="FF0000"/>
      <w:w w:val="50"/>
      <w:sz w:val="136"/>
    </w:rPr>
  </w:style>
  <w:style w:type="character" w:styleId="a4">
    <w:name w:val="Hyperlink"/>
    <w:basedOn w:val="a0"/>
    <w:uiPriority w:val="99"/>
    <w:semiHidden/>
    <w:unhideWhenUsed/>
    <w:rsid w:val="004027D7"/>
    <w:rPr>
      <w:color w:val="0000FF"/>
      <w:u w:val="single"/>
    </w:rPr>
  </w:style>
  <w:style w:type="table" w:styleId="a5">
    <w:name w:val="Table Grid"/>
    <w:basedOn w:val="a1"/>
    <w:uiPriority w:val="59"/>
    <w:rsid w:val="00E328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7F7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F71AE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F7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F71AE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EB447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B44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19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cqm</dc:creator>
  <cp:lastModifiedBy>2020</cp:lastModifiedBy>
  <cp:revision>7</cp:revision>
  <cp:lastPrinted>2021-12-21T05:01:00Z</cp:lastPrinted>
  <dcterms:created xsi:type="dcterms:W3CDTF">2021-12-21T04:56:00Z</dcterms:created>
  <dcterms:modified xsi:type="dcterms:W3CDTF">2021-12-21T08:28:00Z</dcterms:modified>
</cp:coreProperties>
</file>