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22D" w:rsidRDefault="008D022D" w:rsidP="008D022D">
      <w:pPr>
        <w:spacing w:line="5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 w:rsidR="000F6250">
        <w:rPr>
          <w:rFonts w:ascii="仿宋" w:eastAsia="仿宋" w:hAnsi="仿宋" w:hint="eastAsia"/>
          <w:sz w:val="28"/>
          <w:szCs w:val="28"/>
        </w:rPr>
        <w:t>2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：</w:t>
      </w:r>
    </w:p>
    <w:p w:rsidR="00856856" w:rsidRPr="00856856" w:rsidRDefault="00856856" w:rsidP="00856856">
      <w:pPr>
        <w:spacing w:line="600" w:lineRule="exact"/>
        <w:jc w:val="center"/>
        <w:rPr>
          <w:rFonts w:ascii="华文中宋" w:eastAsia="华文中宋" w:hAnsi="华文中宋" w:cs="Times New Roman"/>
          <w:sz w:val="32"/>
          <w:szCs w:val="32"/>
        </w:rPr>
      </w:pPr>
      <w:r w:rsidRPr="00856856">
        <w:rPr>
          <w:rFonts w:ascii="华文中宋" w:eastAsia="华文中宋" w:hAnsi="华文中宋" w:cs="Times New Roman"/>
          <w:sz w:val="32"/>
          <w:szCs w:val="32"/>
        </w:rPr>
        <w:t>江苏省学校共青团研究课题管理办法</w:t>
      </w:r>
    </w:p>
    <w:p w:rsidR="00856856" w:rsidRDefault="00856856" w:rsidP="00856856">
      <w:pPr>
        <w:spacing w:line="600" w:lineRule="exact"/>
        <w:jc w:val="center"/>
        <w:rPr>
          <w:rFonts w:ascii="Times New Roman" w:eastAsia="方正大标宋简体" w:hAnsi="Times New Roman" w:cs="Times New Roman"/>
          <w:sz w:val="32"/>
          <w:szCs w:val="32"/>
        </w:rPr>
      </w:pP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第一条  为推动和支持各申报单位积极开展研究，增强研究工作的规范化、科学化，进一步提高研究水平，制定本办法。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第二条  课题研究工作由团省委高校工作部（以下简称高校部）和省教育厅社政处负责组织实施，委托江苏省学校共青团研究中心（以下简称中心）具体组织申报、评审、立项、检查、结题等工作，对课题研究的进度和质量进行管理，并向团省委高校部、省教育厅社政处报告项目执行情况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第三条  中心组织有关专家在对申报选题、申报材料、研究能力进行审议的基础上，确定立项课题。中心对立项课题实施全程管理，承担立项课题的联系、协调和指导工作。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第四条  课题立项实行课题责任人制度。课题负责人接到立项批准通知后，应尽快确定具体的课题实施方案，组织开题，并按中心要求及时报告情况。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第五条  凡立项的课题，将给予相应的经费支持，课题研究单位可根据具体情况为课题研究工作提供必要的资金支持。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第六条  凡立项课题，课题负责人不得擅自对其加以变更。如确实有转题必要，负责人必须向中心提交申请报告，经批准同意后方能实施，对私自改变课题或研究方向者，其研究成果将不予鉴定验收。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第七条  凡立项的研究课题原则上须按期结题，因需要进一步研究而不能按时结题，或结题未通过者，经高校部和中心同意后，可顺</w:t>
      </w:r>
      <w:r w:rsidRPr="00856856">
        <w:rPr>
          <w:rFonts w:ascii="仿宋" w:eastAsia="仿宋" w:hAnsi="仿宋" w:cs="Times New Roman"/>
          <w:sz w:val="28"/>
          <w:szCs w:val="28"/>
        </w:rPr>
        <w:lastRenderedPageBreak/>
        <w:t>延一定时间。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第八条  战略课题和重点课题实行中期报告制。中心负责在课题立项半年之后召开中期课题进展汇报会，并重点按照以下事项对课题研究情况进行中期检查：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1. 课题主持人及参加者是否按计划投入了力量；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2. 研究进度是否符合项目计划的要求；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3. 主持人所在部门是否给项目的实施提供了必要条件；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4. 资助经费是否真正用到课题研究工作上，开支是否合理。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第九条  研究成果可以是论文，也可以是专著或调查报告。课题结题时须填写《学校共青团研究课题结题表》。中心负责组织有关专家对成果进行评议。评议结果分为“优”、“良”、“合格”和“不合格”四个等级。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第十条  凡有下列情况之一者，由中心撤销课题，并追回已拨付的经费。被撤销课题的负责人三年内不得申请学校共青团新课题。</w:t>
      </w:r>
      <w:r w:rsidRPr="00856856">
        <w:rPr>
          <w:rFonts w:ascii="宋体" w:eastAsia="宋体" w:hAnsi="宋体" w:cs="宋体" w:hint="eastAsia"/>
          <w:sz w:val="28"/>
          <w:szCs w:val="28"/>
        </w:rPr>
        <w:t>  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1. 研究成果与国家法律、政策相违，存在政治问题；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2. 剽窃他人研究成果，弄虚作假；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3. 研究成果学术质量低劣；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4. 与批准的课题设计不符；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5. 逾期不提交延期申请或延期到期仍不能完成课题研究；</w:t>
      </w:r>
      <w:r w:rsidRPr="00856856">
        <w:rPr>
          <w:rFonts w:ascii="宋体" w:eastAsia="宋体" w:hAnsi="宋体" w:cs="宋体" w:hint="eastAsia"/>
          <w:sz w:val="28"/>
          <w:szCs w:val="28"/>
        </w:rPr>
        <w:t>  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6. 违反财务管理制度；</w:t>
      </w:r>
      <w:r w:rsidRPr="00856856">
        <w:rPr>
          <w:rFonts w:ascii="宋体" w:eastAsia="宋体" w:hAnsi="宋体" w:cs="宋体" w:hint="eastAsia"/>
          <w:sz w:val="28"/>
          <w:szCs w:val="28"/>
        </w:rPr>
        <w:t> </w:t>
      </w:r>
    </w:p>
    <w:p w:rsidR="00856856" w:rsidRPr="00856856" w:rsidRDefault="00856856" w:rsidP="00856856">
      <w:pPr>
        <w:spacing w:line="60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7. 违反其他相关规定。</w:t>
      </w:r>
      <w:r w:rsidRPr="00856856">
        <w:rPr>
          <w:rFonts w:ascii="宋体" w:eastAsia="宋体" w:hAnsi="宋体" w:cs="宋体" w:hint="eastAsia"/>
          <w:sz w:val="28"/>
          <w:szCs w:val="28"/>
        </w:rPr>
        <w:t> </w:t>
      </w:r>
    </w:p>
    <w:p w:rsidR="00462F35" w:rsidRPr="00856856" w:rsidRDefault="00856856" w:rsidP="00856856">
      <w:pPr>
        <w:spacing w:line="600" w:lineRule="exact"/>
        <w:ind w:firstLineChars="150" w:firstLine="420"/>
        <w:rPr>
          <w:rFonts w:ascii="仿宋" w:eastAsia="仿宋" w:hAnsi="仿宋"/>
          <w:sz w:val="28"/>
          <w:szCs w:val="28"/>
        </w:rPr>
      </w:pPr>
      <w:r w:rsidRPr="00856856">
        <w:rPr>
          <w:rFonts w:ascii="仿宋" w:eastAsia="仿宋" w:hAnsi="仿宋" w:cs="Times New Roman"/>
          <w:sz w:val="28"/>
          <w:szCs w:val="28"/>
        </w:rPr>
        <w:t>第十一条  课题组发布课题成果时应注明江苏省学校共青团课题</w:t>
      </w:r>
      <w:r w:rsidRPr="00856856">
        <w:rPr>
          <w:rFonts w:ascii="仿宋" w:eastAsia="仿宋" w:hAnsi="仿宋" w:cs="Times New Roman"/>
          <w:sz w:val="28"/>
          <w:szCs w:val="28"/>
        </w:rPr>
        <w:lastRenderedPageBreak/>
        <w:t>研究资助项目。</w:t>
      </w:r>
    </w:p>
    <w:sectPr w:rsidR="00462F35" w:rsidRPr="008568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D70" w:rsidRDefault="00F45D70" w:rsidP="008D022D">
      <w:r>
        <w:separator/>
      </w:r>
    </w:p>
  </w:endnote>
  <w:endnote w:type="continuationSeparator" w:id="0">
    <w:p w:rsidR="00F45D70" w:rsidRDefault="00F45D70" w:rsidP="008D0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D70" w:rsidRDefault="00F45D70" w:rsidP="008D022D">
      <w:r>
        <w:separator/>
      </w:r>
    </w:p>
  </w:footnote>
  <w:footnote w:type="continuationSeparator" w:id="0">
    <w:p w:rsidR="00F45D70" w:rsidRDefault="00F45D70" w:rsidP="008D02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F25"/>
    <w:rsid w:val="000F6250"/>
    <w:rsid w:val="00270B3E"/>
    <w:rsid w:val="004A2F25"/>
    <w:rsid w:val="004D7CD2"/>
    <w:rsid w:val="00856856"/>
    <w:rsid w:val="008D022D"/>
    <w:rsid w:val="009266BC"/>
    <w:rsid w:val="00E73A5D"/>
    <w:rsid w:val="00F4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2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2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2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2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158</Words>
  <Characters>905</Characters>
  <Application>Microsoft Office Word</Application>
  <DocSecurity>0</DocSecurity>
  <Lines>7</Lines>
  <Paragraphs>2</Paragraphs>
  <ScaleCrop>false</ScaleCrop>
  <Company>P R C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2019-10-14T01:56:00Z</dcterms:created>
  <dcterms:modified xsi:type="dcterms:W3CDTF">2019-10-14T02:37:00Z</dcterms:modified>
</cp:coreProperties>
</file>